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56" w:rsidRDefault="00BC5B56" w:rsidP="00BC5B56">
      <w:pPr>
        <w:pStyle w:val="Tytu"/>
        <w:jc w:val="right"/>
        <w:rPr>
          <w:szCs w:val="24"/>
        </w:rPr>
      </w:pPr>
      <w:r>
        <w:rPr>
          <w:szCs w:val="24"/>
        </w:rPr>
        <w:t xml:space="preserve">                                              </w:t>
      </w:r>
      <w:r>
        <w:rPr>
          <w:b w:val="0"/>
          <w:szCs w:val="24"/>
        </w:rPr>
        <w:t xml:space="preserve">Projekt-druk </w:t>
      </w:r>
    </w:p>
    <w:p w:rsidR="00BC5B56" w:rsidRDefault="00BC5B56" w:rsidP="00BC5B56">
      <w:pPr>
        <w:pStyle w:val="Tytu"/>
        <w:jc w:val="right"/>
        <w:rPr>
          <w:b w:val="0"/>
          <w:szCs w:val="24"/>
        </w:rPr>
      </w:pPr>
    </w:p>
    <w:p w:rsidR="00BC5B56" w:rsidRDefault="00BC5B56" w:rsidP="00BC5B56">
      <w:pPr>
        <w:pStyle w:val="Tytu"/>
        <w:rPr>
          <w:szCs w:val="24"/>
        </w:rPr>
      </w:pPr>
      <w:r>
        <w:rPr>
          <w:szCs w:val="24"/>
        </w:rPr>
        <w:t>UCHWAŁA NR IV/   / 16</w:t>
      </w:r>
    </w:p>
    <w:p w:rsidR="00BC5B56" w:rsidRDefault="00BC5B56" w:rsidP="00BC5B56">
      <w:pPr>
        <w:pStyle w:val="Tytu"/>
        <w:rPr>
          <w:szCs w:val="24"/>
        </w:rPr>
      </w:pPr>
    </w:p>
    <w:p w:rsidR="00BC5B56" w:rsidRDefault="00BC5B56" w:rsidP="00BC5B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WE WSCHOWIE</w:t>
      </w:r>
    </w:p>
    <w:p w:rsidR="00BC5B56" w:rsidRDefault="00BC5B56" w:rsidP="00BC5B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                 2016r.</w:t>
      </w:r>
    </w:p>
    <w:p w:rsidR="00BC5B56" w:rsidRDefault="00BC5B56" w:rsidP="00BC5B56">
      <w:pPr>
        <w:rPr>
          <w:b/>
          <w:sz w:val="24"/>
          <w:szCs w:val="24"/>
        </w:rPr>
      </w:pPr>
    </w:p>
    <w:p w:rsidR="00BC5B56" w:rsidRDefault="00BC5B56" w:rsidP="00BC5B56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w sprawie: </w:t>
      </w:r>
      <w:r>
        <w:rPr>
          <w:sz w:val="24"/>
          <w:szCs w:val="24"/>
        </w:rPr>
        <w:t xml:space="preserve">zamiaru likwidacji Punktu Przedszkolnego w </w:t>
      </w:r>
      <w:r w:rsidR="003D39BD">
        <w:rPr>
          <w:sz w:val="24"/>
          <w:szCs w:val="24"/>
        </w:rPr>
        <w:t>Lginiu</w:t>
      </w:r>
      <w:r>
        <w:rPr>
          <w:sz w:val="24"/>
          <w:szCs w:val="24"/>
        </w:rPr>
        <w:t>.</w:t>
      </w:r>
    </w:p>
    <w:p w:rsidR="00BC5B56" w:rsidRDefault="00BC5B56" w:rsidP="00BC5B56">
      <w:pPr>
        <w:rPr>
          <w:sz w:val="24"/>
          <w:szCs w:val="24"/>
        </w:rPr>
      </w:pPr>
    </w:p>
    <w:p w:rsidR="00BC5B56" w:rsidRDefault="00BC5B56" w:rsidP="00BC5B56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2 pkt.9 lit. h</w:t>
      </w:r>
      <w:r>
        <w:t xml:space="preserve">  </w:t>
      </w:r>
      <w:r>
        <w:rPr>
          <w:rFonts w:eastAsia="SimSun"/>
          <w:sz w:val="24"/>
          <w:szCs w:val="24"/>
          <w:lang w:eastAsia="zh-CN"/>
        </w:rPr>
        <w:t xml:space="preserve">ustawy z dnia 8 marca 1990 r. o samorządzie gminnym </w:t>
      </w:r>
      <w:r w:rsidRPr="002E4B6B">
        <w:rPr>
          <w:sz w:val="24"/>
          <w:szCs w:val="24"/>
        </w:rPr>
        <w:t xml:space="preserve">(t. j. Dz. U. z 2015 r. poz. 1515  z późn. zm.) </w:t>
      </w:r>
      <w:r>
        <w:rPr>
          <w:rFonts w:eastAsia="SimSun"/>
          <w:sz w:val="24"/>
          <w:szCs w:val="24"/>
          <w:lang w:eastAsia="zh-CN"/>
        </w:rPr>
        <w:t>w związku z art. 5c pkt 1, art.59 ust. 1</w:t>
      </w:r>
      <w:r>
        <w:rPr>
          <w:sz w:val="24"/>
          <w:szCs w:val="24"/>
        </w:rPr>
        <w:t>, ustawy z dnia 7 września 1991 r. o systemie oświaty (t. j. Dz. U. z </w:t>
      </w:r>
      <w:r w:rsidR="00217AD6">
        <w:rPr>
          <w:sz w:val="24"/>
          <w:szCs w:val="24"/>
        </w:rPr>
        <w:t>2015r. poz. 2156)</w:t>
      </w:r>
      <w:r>
        <w:rPr>
          <w:sz w:val="24"/>
          <w:szCs w:val="24"/>
        </w:rPr>
        <w:t xml:space="preserve"> Rada Miejska we Wschowie uchwala, co następuje:</w:t>
      </w:r>
    </w:p>
    <w:p w:rsidR="00BC5B56" w:rsidRDefault="00BC5B56" w:rsidP="00BC5B56">
      <w:pPr>
        <w:jc w:val="both"/>
        <w:rPr>
          <w:sz w:val="24"/>
          <w:szCs w:val="24"/>
        </w:rPr>
      </w:pPr>
    </w:p>
    <w:p w:rsidR="00BC5B56" w:rsidRDefault="00BC5B56" w:rsidP="00BC5B56">
      <w:p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 1.</w:t>
      </w:r>
    </w:p>
    <w:p w:rsidR="00BC5B56" w:rsidRDefault="00BC5B56" w:rsidP="00BC5B56">
      <w:pPr>
        <w:jc w:val="both"/>
        <w:rPr>
          <w:sz w:val="24"/>
          <w:szCs w:val="24"/>
        </w:rPr>
      </w:pPr>
    </w:p>
    <w:p w:rsidR="00BC5B56" w:rsidRPr="00A56C9E" w:rsidRDefault="00BC5B56" w:rsidP="00BC5B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Podejmuje się zamiar likwidacji z dniem 31 sierpnia 2016 roku Punktu Przedszkolnego przy Szkole Podstawowej w </w:t>
      </w:r>
      <w:r w:rsidR="003D39BD">
        <w:rPr>
          <w:sz w:val="24"/>
          <w:szCs w:val="24"/>
        </w:rPr>
        <w:t>Lginiu</w:t>
      </w:r>
      <w:r>
        <w:rPr>
          <w:sz w:val="24"/>
          <w:szCs w:val="24"/>
        </w:rPr>
        <w:t xml:space="preserve">, funkcjonującego w budynku zlokalizowanym w </w:t>
      </w:r>
      <w:r w:rsidR="003D39BD">
        <w:rPr>
          <w:sz w:val="24"/>
          <w:szCs w:val="24"/>
        </w:rPr>
        <w:t>Lginiu</w:t>
      </w:r>
      <w:r>
        <w:rPr>
          <w:sz w:val="24"/>
          <w:szCs w:val="24"/>
        </w:rPr>
        <w:t xml:space="preserve"> pod numerem </w:t>
      </w:r>
      <w:r w:rsidR="003D39BD">
        <w:rPr>
          <w:sz w:val="24"/>
          <w:szCs w:val="24"/>
        </w:rPr>
        <w:t xml:space="preserve"> 6</w:t>
      </w:r>
      <w:r>
        <w:rPr>
          <w:sz w:val="24"/>
          <w:szCs w:val="24"/>
        </w:rPr>
        <w:t>.</w:t>
      </w:r>
    </w:p>
    <w:p w:rsidR="00BC5B56" w:rsidRDefault="00BC5B56" w:rsidP="00BC5B56">
      <w:pPr>
        <w:spacing w:befor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 2.</w:t>
      </w:r>
    </w:p>
    <w:p w:rsidR="00BC5B56" w:rsidRPr="00A56C9E" w:rsidRDefault="00BC5B56" w:rsidP="00BC5B56">
      <w:pPr>
        <w:spacing w:before="240"/>
        <w:jc w:val="both"/>
        <w:rPr>
          <w:bCs/>
          <w:sz w:val="24"/>
          <w:szCs w:val="24"/>
        </w:rPr>
      </w:pPr>
      <w:r w:rsidRPr="00A56C9E">
        <w:rPr>
          <w:bCs/>
          <w:sz w:val="24"/>
          <w:szCs w:val="24"/>
        </w:rPr>
        <w:t xml:space="preserve">Dzieciom w wieku 3 – 5 lat zapewni się możliwość wychowania i opieki w </w:t>
      </w:r>
      <w:r>
        <w:rPr>
          <w:bCs/>
          <w:sz w:val="24"/>
          <w:szCs w:val="24"/>
        </w:rPr>
        <w:t>przedszkolach samorządowych działających na terenie gminy Wschowa.</w:t>
      </w:r>
    </w:p>
    <w:p w:rsidR="00BC5B56" w:rsidRDefault="00BC5B56" w:rsidP="00BC5B56">
      <w:pPr>
        <w:rPr>
          <w:sz w:val="24"/>
          <w:szCs w:val="24"/>
        </w:rPr>
      </w:pPr>
    </w:p>
    <w:p w:rsidR="00BC5B56" w:rsidRDefault="00BC5B56" w:rsidP="00BC5B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BC5B56" w:rsidRPr="00A56C9E" w:rsidRDefault="00BC5B56" w:rsidP="00BC5B56">
      <w:pPr>
        <w:jc w:val="center"/>
        <w:rPr>
          <w:b/>
          <w:sz w:val="24"/>
          <w:szCs w:val="24"/>
        </w:rPr>
      </w:pPr>
    </w:p>
    <w:p w:rsidR="00BC5B56" w:rsidRDefault="00BC5B56" w:rsidP="00BC5B56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Zobowiązuje się i upoważnia Burmistrza Miasta i Gminy Wschowa do dokonania czynności niezbędnych do przeprowadzenia likwidacji, w szczególności do zawiadomienia o zamiarze likwidacji Punktu Przedszkolnego,  rodziców dzieci  i </w:t>
      </w:r>
      <w:r>
        <w:rPr>
          <w:sz w:val="24"/>
          <w:szCs w:val="24"/>
        </w:rPr>
        <w:t>Lubuskiego Kuratora Oświaty w Gorzowie Wlkp.</w:t>
      </w:r>
    </w:p>
    <w:p w:rsidR="00BC5B56" w:rsidRDefault="00BC5B56" w:rsidP="00BC5B56">
      <w:pPr>
        <w:jc w:val="both"/>
        <w:rPr>
          <w:sz w:val="24"/>
          <w:szCs w:val="24"/>
        </w:rPr>
      </w:pPr>
    </w:p>
    <w:p w:rsidR="00BC5B56" w:rsidRDefault="00BC5B56" w:rsidP="00BC5B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BC5B56" w:rsidRDefault="00BC5B56" w:rsidP="00BC5B56">
      <w:pPr>
        <w:jc w:val="center"/>
        <w:rPr>
          <w:b/>
          <w:sz w:val="24"/>
          <w:szCs w:val="24"/>
        </w:rPr>
      </w:pPr>
    </w:p>
    <w:p w:rsidR="00BC5B56" w:rsidRPr="00A56C9E" w:rsidRDefault="00BC5B56" w:rsidP="00BC5B56">
      <w:pPr>
        <w:rPr>
          <w:sz w:val="24"/>
          <w:szCs w:val="24"/>
        </w:rPr>
      </w:pPr>
      <w:r>
        <w:rPr>
          <w:sz w:val="24"/>
          <w:szCs w:val="24"/>
        </w:rPr>
        <w:t>Wykonanie uchwały powierza się Burmistrzowi Gminy Wschowa.</w:t>
      </w:r>
    </w:p>
    <w:p w:rsidR="00BC5B56" w:rsidRPr="00A56C9E" w:rsidRDefault="00BC5B56" w:rsidP="00BC5B56">
      <w:pPr>
        <w:spacing w:before="240"/>
        <w:jc w:val="center"/>
        <w:rPr>
          <w:b/>
          <w:bCs/>
          <w:sz w:val="24"/>
          <w:szCs w:val="24"/>
        </w:rPr>
      </w:pPr>
      <w:r w:rsidRPr="00A56C9E">
        <w:rPr>
          <w:b/>
          <w:bCs/>
          <w:sz w:val="24"/>
          <w:szCs w:val="24"/>
        </w:rPr>
        <w:t>§ 5.</w:t>
      </w:r>
    </w:p>
    <w:p w:rsidR="00BC5B56" w:rsidRDefault="00BC5B56" w:rsidP="00BC5B56">
      <w:pPr>
        <w:spacing w:before="240"/>
        <w:rPr>
          <w:bCs/>
          <w:sz w:val="24"/>
          <w:szCs w:val="24"/>
        </w:rPr>
      </w:pPr>
      <w:r>
        <w:rPr>
          <w:bCs/>
          <w:sz w:val="24"/>
          <w:szCs w:val="24"/>
        </w:rPr>
        <w:t>Uchwała wchodzi w życie z dniem podjęcia.</w:t>
      </w:r>
    </w:p>
    <w:p w:rsidR="00BC5B56" w:rsidRDefault="00BC5B56" w:rsidP="00BC5B56">
      <w:pPr>
        <w:spacing w:before="240"/>
        <w:rPr>
          <w:bCs/>
          <w:sz w:val="24"/>
          <w:szCs w:val="24"/>
        </w:rPr>
      </w:pPr>
    </w:p>
    <w:p w:rsidR="00BC5B56" w:rsidRDefault="00BC5B56" w:rsidP="00BC5B56">
      <w:pPr>
        <w:spacing w:before="240"/>
        <w:rPr>
          <w:bCs/>
          <w:sz w:val="24"/>
          <w:szCs w:val="24"/>
        </w:rPr>
      </w:pPr>
    </w:p>
    <w:p w:rsidR="00BC5B56" w:rsidRDefault="00BC5B56" w:rsidP="00BC5B56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Przewodniczący  </w:t>
      </w:r>
    </w:p>
    <w:p w:rsidR="00BC5B56" w:rsidRDefault="00BC5B56" w:rsidP="00BC5B56">
      <w:pPr>
        <w:ind w:left="566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Rady Miejskiej</w:t>
      </w:r>
    </w:p>
    <w:p w:rsidR="00BC5B56" w:rsidRDefault="00BC5B56" w:rsidP="00BC5B5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</w:p>
    <w:p w:rsidR="00BC5B56" w:rsidRDefault="00BC5B56" w:rsidP="00BC5B56">
      <w:pPr>
        <w:rPr>
          <w:b/>
          <w:i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Hanna Knaflewska-Walkowiak</w:t>
      </w:r>
    </w:p>
    <w:p w:rsidR="00BC5B56" w:rsidRDefault="00BC5B56" w:rsidP="00BC5B56">
      <w:pPr>
        <w:spacing w:before="240"/>
        <w:rPr>
          <w:bCs/>
          <w:sz w:val="24"/>
          <w:szCs w:val="24"/>
        </w:rPr>
      </w:pPr>
    </w:p>
    <w:p w:rsidR="00BC5B56" w:rsidRDefault="00BC5B56" w:rsidP="00BC5B56">
      <w:pPr>
        <w:spacing w:line="360" w:lineRule="auto"/>
        <w:rPr>
          <w:i/>
          <w:sz w:val="24"/>
          <w:szCs w:val="24"/>
          <w:u w:val="single"/>
        </w:rPr>
      </w:pPr>
    </w:p>
    <w:p w:rsidR="00BC5B56" w:rsidRDefault="00BC5B56" w:rsidP="00BC5B56">
      <w:pPr>
        <w:spacing w:line="360" w:lineRule="auto"/>
        <w:rPr>
          <w:i/>
          <w:sz w:val="24"/>
          <w:szCs w:val="24"/>
          <w:u w:val="single"/>
        </w:rPr>
      </w:pPr>
    </w:p>
    <w:p w:rsidR="00BC5B56" w:rsidRDefault="00BC5B56" w:rsidP="00BC5B56">
      <w:pPr>
        <w:spacing w:line="360" w:lineRule="auto"/>
        <w:rPr>
          <w:i/>
          <w:sz w:val="24"/>
          <w:szCs w:val="24"/>
          <w:u w:val="single"/>
        </w:rPr>
      </w:pPr>
    </w:p>
    <w:p w:rsidR="00BC5B56" w:rsidRDefault="00BC5B56" w:rsidP="00BC5B56">
      <w:pPr>
        <w:spacing w:line="360" w:lineRule="auto"/>
        <w:rPr>
          <w:i/>
          <w:sz w:val="24"/>
          <w:szCs w:val="24"/>
          <w:u w:val="single"/>
        </w:rPr>
      </w:pPr>
    </w:p>
    <w:p w:rsidR="00BC5B56" w:rsidRDefault="00BC5B56" w:rsidP="00BC5B56">
      <w:pPr>
        <w:spacing w:line="360" w:lineRule="auto"/>
        <w:rPr>
          <w:i/>
          <w:sz w:val="24"/>
          <w:szCs w:val="24"/>
          <w:u w:val="single"/>
        </w:rPr>
      </w:pPr>
    </w:p>
    <w:p w:rsidR="00BC5B56" w:rsidRDefault="00BC5B56" w:rsidP="00BC5B56">
      <w:pPr>
        <w:spacing w:line="360" w:lineRule="auto"/>
        <w:rPr>
          <w:i/>
          <w:sz w:val="24"/>
          <w:szCs w:val="24"/>
          <w:u w:val="single"/>
        </w:rPr>
      </w:pPr>
    </w:p>
    <w:p w:rsidR="00BC5B56" w:rsidRPr="00E93FAB" w:rsidRDefault="00BC5B56" w:rsidP="00BC5B56">
      <w:p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UZASADNIENIE</w:t>
      </w:r>
      <w:r>
        <w:rPr>
          <w:i/>
          <w:sz w:val="24"/>
          <w:szCs w:val="24"/>
        </w:rPr>
        <w:t xml:space="preserve"> do projektu uchwały w sprawie:</w:t>
      </w:r>
      <w:r>
        <w:rPr>
          <w:b/>
          <w:i/>
          <w:sz w:val="24"/>
          <w:szCs w:val="24"/>
        </w:rPr>
        <w:t xml:space="preserve"> </w:t>
      </w:r>
      <w:r w:rsidRPr="00E93FAB">
        <w:rPr>
          <w:i/>
          <w:sz w:val="24"/>
          <w:szCs w:val="24"/>
        </w:rPr>
        <w:t xml:space="preserve">zamiaru likwidacji Punktu Przedszkolnego </w:t>
      </w:r>
      <w:r>
        <w:rPr>
          <w:i/>
          <w:sz w:val="24"/>
          <w:szCs w:val="24"/>
        </w:rPr>
        <w:t xml:space="preserve">                         </w:t>
      </w:r>
      <w:r w:rsidRPr="00E93FAB">
        <w:rPr>
          <w:i/>
          <w:sz w:val="24"/>
          <w:szCs w:val="24"/>
        </w:rPr>
        <w:t xml:space="preserve">w </w:t>
      </w:r>
      <w:r w:rsidR="003D39BD">
        <w:rPr>
          <w:i/>
          <w:sz w:val="24"/>
          <w:szCs w:val="24"/>
        </w:rPr>
        <w:t>Lginiu</w:t>
      </w:r>
      <w:r w:rsidRPr="00E93FAB">
        <w:rPr>
          <w:i/>
          <w:sz w:val="24"/>
          <w:szCs w:val="24"/>
        </w:rPr>
        <w:t>.</w:t>
      </w:r>
    </w:p>
    <w:p w:rsidR="00BC5B56" w:rsidRDefault="00BC5B56" w:rsidP="00BC5B56">
      <w:pPr>
        <w:spacing w:line="360" w:lineRule="auto"/>
        <w:rPr>
          <w:i/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Zgodnie z art. 59 ustawy</w:t>
      </w:r>
      <w:r w:rsidRPr="00E93FAB">
        <w:rPr>
          <w:sz w:val="24"/>
          <w:szCs w:val="24"/>
        </w:rPr>
        <w:t xml:space="preserve"> </w:t>
      </w:r>
      <w:r>
        <w:rPr>
          <w:sz w:val="24"/>
          <w:szCs w:val="24"/>
        </w:rPr>
        <w:t>o systemie oświaty (tekst jednolity Dz. U. z 2004 r., Nr 256, poz. 2572 ze zm.), szkoła publiczna może być zlikwidowana przez organ prowadzący z końcem roku szkolnego, również punktu przedszkolnego, po zapewnieniu przez ten organ możliwości kontynuowania nauki w innej szkole publicznej tego samego typu. Organ prowadzący zobowiązany jest najpóźniej na 6 miesięcy przed terminem likwidacji, zawiadomić o zamiarze likwidacji szkoły rodziców uczniów tj. do 2</w:t>
      </w:r>
      <w:r w:rsidR="00924FEB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 xml:space="preserve"> lutego 2016 roku, właściwego kuratora oświaty oraz organ wykonawczy jednostki samorządu terytorialnego właściwej do prowadzenia szkół danego typu. Szkoła może być zlikwidowana po uzyskaniu opinii kuratora oświaty.</w:t>
      </w:r>
    </w:p>
    <w:p w:rsidR="00053619" w:rsidRDefault="00053619" w:rsidP="00BC5B56">
      <w:pPr>
        <w:spacing w:line="360" w:lineRule="auto"/>
        <w:jc w:val="both"/>
        <w:rPr>
          <w:sz w:val="24"/>
          <w:szCs w:val="24"/>
        </w:rPr>
      </w:pPr>
    </w:p>
    <w:p w:rsidR="00053619" w:rsidRPr="00A6071F" w:rsidRDefault="00053619" w:rsidP="00053619">
      <w:pPr>
        <w:pStyle w:val="Akapitzlist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  <w:r w:rsidRPr="00A6071F">
        <w:rPr>
          <w:rFonts w:ascii="Times New Roman" w:hAnsi="Times New Roman"/>
          <w:b/>
          <w:sz w:val="24"/>
          <w:szCs w:val="24"/>
        </w:rPr>
        <w:t>Zasadność projektowanych zmian pod względem racjonalizacji sieci szkół i zapewnienia jakości edukacji.</w:t>
      </w:r>
    </w:p>
    <w:p w:rsidR="00053619" w:rsidRDefault="00053619" w:rsidP="00BC5B56">
      <w:pPr>
        <w:spacing w:line="360" w:lineRule="auto"/>
        <w:jc w:val="both"/>
        <w:rPr>
          <w:sz w:val="24"/>
          <w:szCs w:val="24"/>
        </w:rPr>
      </w:pPr>
    </w:p>
    <w:p w:rsidR="00053619" w:rsidRPr="00053619" w:rsidRDefault="00053619" w:rsidP="00053619">
      <w:pPr>
        <w:spacing w:line="360" w:lineRule="auto"/>
        <w:jc w:val="both"/>
        <w:rPr>
          <w:sz w:val="24"/>
          <w:szCs w:val="24"/>
        </w:rPr>
      </w:pPr>
      <w:r w:rsidRPr="00053619">
        <w:rPr>
          <w:sz w:val="24"/>
          <w:szCs w:val="24"/>
        </w:rPr>
        <w:t>Uchwałą NR XXIX/243/08 Rady Miejskiej we Wschowie z dnia 30 października 2008 roku, przy Szkole Podstawowej w Lginiu, z dniem 1 stycznia 2009 roku został założony Punkt Przedszkolny. Punkt przedszkolny zapewniał opiekę, wychowanie i bezpieczeństwo dzieciom w wieku od 3 – 5 lat.</w:t>
      </w:r>
    </w:p>
    <w:p w:rsidR="00053619" w:rsidRPr="00053619" w:rsidRDefault="00053619" w:rsidP="00053619">
      <w:pPr>
        <w:spacing w:line="360" w:lineRule="auto"/>
        <w:jc w:val="both"/>
        <w:rPr>
          <w:sz w:val="24"/>
          <w:szCs w:val="24"/>
        </w:rPr>
      </w:pPr>
      <w:r w:rsidRPr="00053619">
        <w:rPr>
          <w:sz w:val="24"/>
          <w:szCs w:val="24"/>
        </w:rPr>
        <w:t xml:space="preserve">Według stanu prawnego aktualnego od dnia  1 września 2013 r. ustawa o systemie oświaty nie zawiera powszechnego obowiązku przedszkolnego, z wyjątkiem </w:t>
      </w:r>
      <w:r w:rsidRPr="00053619">
        <w:rPr>
          <w:b/>
          <w:bCs/>
          <w:sz w:val="24"/>
          <w:szCs w:val="24"/>
        </w:rPr>
        <w:t>obowiązku rocznego przygotowania przedszkolnego</w:t>
      </w:r>
      <w:r w:rsidRPr="00053619">
        <w:rPr>
          <w:sz w:val="24"/>
          <w:szCs w:val="24"/>
        </w:rPr>
        <w:t xml:space="preserve"> dzieci pięcioletnich tzw. zerówka, który może być realizowany także w oddziale zorganizowanym w szkole podstawowej.</w:t>
      </w:r>
    </w:p>
    <w:p w:rsidR="00053619" w:rsidRPr="00053619" w:rsidRDefault="00053619" w:rsidP="00053619">
      <w:pPr>
        <w:spacing w:line="360" w:lineRule="auto"/>
        <w:jc w:val="both"/>
        <w:rPr>
          <w:sz w:val="24"/>
          <w:szCs w:val="24"/>
        </w:rPr>
      </w:pPr>
      <w:r w:rsidRPr="00053619">
        <w:rPr>
          <w:sz w:val="24"/>
          <w:szCs w:val="24"/>
        </w:rPr>
        <w:t xml:space="preserve">Ustawa nowelizująca z 2013 r. ( Dz. U. z 2013r. poz. 827, art. 1 ), stopniowo wprowadza </w:t>
      </w:r>
      <w:r w:rsidRPr="00053619">
        <w:rPr>
          <w:b/>
          <w:bCs/>
          <w:sz w:val="24"/>
          <w:szCs w:val="24"/>
        </w:rPr>
        <w:t>prawo</w:t>
      </w:r>
      <w:r w:rsidRPr="00053619">
        <w:rPr>
          <w:sz w:val="24"/>
          <w:szCs w:val="24"/>
        </w:rPr>
        <w:t xml:space="preserve"> - w znaczeniu </w:t>
      </w:r>
      <w:r w:rsidRPr="00053619">
        <w:rPr>
          <w:b/>
          <w:bCs/>
          <w:sz w:val="24"/>
          <w:szCs w:val="24"/>
        </w:rPr>
        <w:t>publicznoprawnego roszczenia w stosunku do gminy</w:t>
      </w:r>
      <w:r w:rsidRPr="00053619">
        <w:rPr>
          <w:sz w:val="24"/>
          <w:szCs w:val="24"/>
        </w:rPr>
        <w:t xml:space="preserve"> - korzystania przez dzieci trzy- i czteroletnie z wychowania przedszkolnego w przedszkolu lub w innej formie wychowania przedszkolnego - wchodzi w życie z dniem 1 września 2017 r. Terminy wdrażania tego rozwiązania określa art. 7 ustawy nowelizującej z 2013 r., przy czym docelowo - w pełni od dnia 1 września 2017 r. - </w:t>
      </w:r>
      <w:r w:rsidRPr="00053619">
        <w:rPr>
          <w:b/>
          <w:i/>
          <w:sz w:val="24"/>
          <w:szCs w:val="24"/>
          <w:u w:val="single"/>
        </w:rPr>
        <w:t>prawo to dziecko uzyska z początkiem roku szkolnego w roku kalendarzowym, w którym ukończy 3 lata</w:t>
      </w:r>
      <w:r w:rsidRPr="00053619">
        <w:rPr>
          <w:sz w:val="24"/>
          <w:szCs w:val="24"/>
        </w:rPr>
        <w:t xml:space="preserve"> ( art. 14 ust. 3c ). Jego realizacja, co wydaje się oczywiste, będzie polegać na możliwości </w:t>
      </w:r>
      <w:r w:rsidRPr="00053619">
        <w:rPr>
          <w:b/>
          <w:bCs/>
          <w:sz w:val="24"/>
          <w:szCs w:val="24"/>
        </w:rPr>
        <w:t>żądania umożliwienia dziecku dostępu</w:t>
      </w:r>
      <w:r w:rsidRPr="00053619">
        <w:rPr>
          <w:sz w:val="24"/>
          <w:szCs w:val="24"/>
        </w:rPr>
        <w:t xml:space="preserve"> do przedszkola w gminie, w której ma ono miejsce zamieszkania. Należy jednak podkreślić, że skoro zakładanie i prowadzenie przedszkoli publicznych jest, jak wspomniano, obowiązkowym zadaniem własnym gmin, to już obecnie na tych ostatnich spoczywa obowiązek dążenia do zapewnienia rodzicom możliwości korzystania z tego rodzaju usług edukacyjnych. Wychowanie przedszkolne może być prowadzone nie tylko przez przedszkola w ścisłym znaczeniu tego terminu, lecz także przez inne formy wychowania przedszkolnego przewidziane w art. 6 ust. 2. </w:t>
      </w:r>
    </w:p>
    <w:p w:rsidR="00053619" w:rsidRPr="00053619" w:rsidRDefault="00053619" w:rsidP="00053619">
      <w:pPr>
        <w:spacing w:line="360" w:lineRule="auto"/>
        <w:jc w:val="both"/>
        <w:rPr>
          <w:sz w:val="24"/>
          <w:szCs w:val="24"/>
        </w:rPr>
      </w:pPr>
      <w:r w:rsidRPr="00053619">
        <w:rPr>
          <w:sz w:val="24"/>
          <w:szCs w:val="24"/>
        </w:rPr>
        <w:t xml:space="preserve">Obowiązek rocznego przygotowania przedszkolnego jest obowiązkiem administracyjnoprawnym o charakterze zbliżonym do obowiązku szkolnego. </w:t>
      </w:r>
    </w:p>
    <w:p w:rsidR="00053619" w:rsidRPr="00053619" w:rsidRDefault="00053619" w:rsidP="00053619">
      <w:pPr>
        <w:spacing w:line="360" w:lineRule="auto"/>
        <w:jc w:val="both"/>
        <w:rPr>
          <w:sz w:val="24"/>
          <w:szCs w:val="24"/>
        </w:rPr>
      </w:pPr>
      <w:r w:rsidRPr="00053619">
        <w:rPr>
          <w:sz w:val="24"/>
          <w:szCs w:val="24"/>
        </w:rPr>
        <w:lastRenderedPageBreak/>
        <w:t xml:space="preserve">Ustawa przewiduje alternatywne formy realizacji obowiązku rocznego przygotowania przedszkolnego - w przedszkolu, oddziale przedszkolnym zorganizowanym w szkole podstawowej lub w innej formie wychowania przedszkolnego (tj. w punkcie przedszkolnym lub w zespole wychowania przedszkolnego). </w:t>
      </w: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Uzasadnieniem utworzenia tego punktu było objęcie dzieci wychowaniem przedszkolnym w wieku od 3 – 5 lat. W miejscowości </w:t>
      </w:r>
      <w:r w:rsidR="003D39BD">
        <w:rPr>
          <w:sz w:val="24"/>
          <w:szCs w:val="24"/>
        </w:rPr>
        <w:t>Lgiń</w:t>
      </w:r>
      <w:r>
        <w:rPr>
          <w:sz w:val="24"/>
          <w:szCs w:val="24"/>
        </w:rPr>
        <w:t xml:space="preserve"> nie funkcjonuje żadne przedszko</w:t>
      </w:r>
      <w:r w:rsidR="003D39BD">
        <w:rPr>
          <w:sz w:val="24"/>
          <w:szCs w:val="24"/>
        </w:rPr>
        <w:t xml:space="preserve">le, </w:t>
      </w:r>
      <w:r>
        <w:rPr>
          <w:sz w:val="24"/>
          <w:szCs w:val="24"/>
        </w:rPr>
        <w:t xml:space="preserve"> dzieciom w wieku                   6 – lat, a później w wieku 5 –lat, gmina zapewniała miejsca w oddziałach przedszkolnych przy szkołach podstawowych. W związku z bardzo małą liczbą dzieci w przedziale wiekowym od 3 – 6 lat, dzieciom szkoła zapewniała miejsca w oddziale zerowym działającym przy szkole, a rodzice którzy pracują we Wschowie wozili swoje dzieci do przedszkoli na terenie Wschowy, dlatego też od dłuższego już czasu nie było naboru dzieci do punktu przedszkolnego. </w:t>
      </w: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Pr="00A6071F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Pr="00A6071F" w:rsidRDefault="00BC5B56" w:rsidP="00BC5B56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6071F">
        <w:rPr>
          <w:rFonts w:ascii="Times New Roman" w:hAnsi="Times New Roman"/>
          <w:b/>
          <w:sz w:val="24"/>
          <w:szCs w:val="24"/>
        </w:rPr>
        <w:t xml:space="preserve">Prognozy demograficzne w perspektywie </w:t>
      </w:r>
      <w:r w:rsidR="0016598B">
        <w:rPr>
          <w:rFonts w:ascii="Times New Roman" w:hAnsi="Times New Roman"/>
          <w:b/>
          <w:sz w:val="24"/>
          <w:szCs w:val="24"/>
        </w:rPr>
        <w:t>ośmioletniej</w:t>
      </w:r>
      <w:r w:rsidRPr="00A6071F">
        <w:rPr>
          <w:rFonts w:ascii="Times New Roman" w:hAnsi="Times New Roman"/>
          <w:b/>
          <w:sz w:val="24"/>
          <w:szCs w:val="24"/>
        </w:rPr>
        <w:t xml:space="preserve">. </w:t>
      </w:r>
    </w:p>
    <w:p w:rsidR="0016598B" w:rsidRDefault="0016598B" w:rsidP="0016598B">
      <w:pPr>
        <w:spacing w:line="360" w:lineRule="auto"/>
        <w:jc w:val="both"/>
      </w:pPr>
    </w:p>
    <w:p w:rsidR="0016598B" w:rsidRDefault="0016598B" w:rsidP="00053619">
      <w:pPr>
        <w:spacing w:line="360" w:lineRule="auto"/>
        <w:ind w:left="360"/>
        <w:jc w:val="both"/>
      </w:pPr>
      <w:r w:rsidRPr="000D3611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LGIŃ</w:t>
      </w:r>
      <w:r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</w:p>
    <w:tbl>
      <w:tblPr>
        <w:tblW w:w="10207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7"/>
        <w:gridCol w:w="1380"/>
        <w:gridCol w:w="1378"/>
        <w:gridCol w:w="1380"/>
        <w:gridCol w:w="1103"/>
        <w:gridCol w:w="1103"/>
        <w:gridCol w:w="1103"/>
        <w:gridCol w:w="1103"/>
      </w:tblGrid>
      <w:tr w:rsidR="0016598B" w:rsidRPr="000D3611" w:rsidTr="005440F8">
        <w:trPr>
          <w:trHeight w:val="26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98B" w:rsidRPr="000D3611" w:rsidRDefault="0016598B" w:rsidP="005440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D361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98B" w:rsidRPr="000D3611" w:rsidRDefault="0016598B" w:rsidP="005440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D361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98B" w:rsidRPr="000D3611" w:rsidRDefault="0016598B" w:rsidP="005440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D361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6598B" w:rsidRPr="000D3611" w:rsidRDefault="0016598B" w:rsidP="005440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D361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8B" w:rsidRPr="000D3611" w:rsidRDefault="0016598B" w:rsidP="005440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D361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8B" w:rsidRPr="000D3611" w:rsidRDefault="0016598B" w:rsidP="005440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D361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8B" w:rsidRPr="000D3611" w:rsidRDefault="0016598B" w:rsidP="005440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D361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8B" w:rsidRPr="000D3611" w:rsidRDefault="0016598B" w:rsidP="005440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D3611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2014</w:t>
            </w:r>
          </w:p>
        </w:tc>
      </w:tr>
      <w:tr w:rsidR="0016598B" w:rsidRPr="000D3611" w:rsidTr="005440F8">
        <w:trPr>
          <w:trHeight w:val="3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8B" w:rsidRPr="000D3611" w:rsidRDefault="0016598B" w:rsidP="005440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D361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8B" w:rsidRPr="000D3611" w:rsidRDefault="0016598B" w:rsidP="005440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D361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8B" w:rsidRPr="000D3611" w:rsidRDefault="0016598B" w:rsidP="005440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D361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598B" w:rsidRPr="000D3611" w:rsidRDefault="0016598B" w:rsidP="005440F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D361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8B" w:rsidRPr="000D3611" w:rsidRDefault="0016598B" w:rsidP="005440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D361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8B" w:rsidRPr="000D3611" w:rsidRDefault="0016598B" w:rsidP="005440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D361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8B" w:rsidRPr="000D3611" w:rsidRDefault="0016598B" w:rsidP="005440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D361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98B" w:rsidRPr="000D3611" w:rsidRDefault="0016598B" w:rsidP="005440F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0D3611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</w:tbl>
    <w:p w:rsidR="0016598B" w:rsidRDefault="0016598B" w:rsidP="00053619">
      <w:pPr>
        <w:spacing w:line="360" w:lineRule="auto"/>
        <w:ind w:left="360"/>
        <w:jc w:val="both"/>
      </w:pPr>
    </w:p>
    <w:p w:rsidR="0016598B" w:rsidRDefault="0016598B" w:rsidP="00053619">
      <w:pPr>
        <w:spacing w:line="360" w:lineRule="auto"/>
        <w:ind w:left="360"/>
        <w:jc w:val="both"/>
      </w:pPr>
    </w:p>
    <w:p w:rsidR="00053619" w:rsidRDefault="00053619" w:rsidP="00053619">
      <w:pPr>
        <w:pStyle w:val="Akapitzlist"/>
        <w:spacing w:line="360" w:lineRule="auto"/>
        <w:jc w:val="both"/>
      </w:pPr>
    </w:p>
    <w:p w:rsidR="00053619" w:rsidRDefault="00053619" w:rsidP="00053619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3619">
        <w:rPr>
          <w:rFonts w:ascii="Times New Roman" w:hAnsi="Times New Roman"/>
          <w:sz w:val="24"/>
          <w:szCs w:val="24"/>
        </w:rPr>
        <w:t>Z przedstawionej liczby urodzeń w obwodzie Szkoły Podstawowej w Lginiu, jednoznacznie wynika, że każde kolejne trzy roczniki urodzeń nie zapewniają liczby uczniów do więcej niż jednego oddziału przedszkolnego. W roku szkolnym 2015 / 2016 nie dokonano naboru do Punktu Przedszkolnego działającego przy Szkole Podstawowej w Lginiu, ponieważ wszystkie dzieci które zostały zgłoszone do objęcia opieką przedszkolną zostały przyjęte do oddziału zerowego przy szkole podstawowej w Lginiu.</w:t>
      </w:r>
    </w:p>
    <w:p w:rsidR="0016598B" w:rsidRPr="00053619" w:rsidRDefault="0016598B" w:rsidP="00053619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3619" w:rsidRPr="00053619" w:rsidRDefault="00053619" w:rsidP="00053619">
      <w:pPr>
        <w:pStyle w:val="Akapitzlist"/>
        <w:rPr>
          <w:rFonts w:ascii="Times New Roman" w:hAnsi="Times New Roman"/>
          <w:sz w:val="24"/>
          <w:szCs w:val="24"/>
        </w:rPr>
      </w:pPr>
      <w:r w:rsidRPr="00053619">
        <w:rPr>
          <w:rFonts w:ascii="Times New Roman" w:hAnsi="Times New Roman"/>
          <w:sz w:val="24"/>
          <w:szCs w:val="24"/>
        </w:rPr>
        <w:t>W roku szkolnym 2015 / 2016 wg stanu na 30 września 2015 roku – SIO</w:t>
      </w:r>
    </w:p>
    <w:p w:rsidR="00053619" w:rsidRDefault="00053619" w:rsidP="00053619">
      <w:pPr>
        <w:pStyle w:val="Akapitzlis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835"/>
      </w:tblGrid>
      <w:tr w:rsidR="00053619" w:rsidRPr="00A10FA4" w:rsidTr="005440F8">
        <w:tc>
          <w:tcPr>
            <w:tcW w:w="2093" w:type="dxa"/>
          </w:tcPr>
          <w:p w:rsidR="00053619" w:rsidRPr="00A10FA4" w:rsidRDefault="00053619" w:rsidP="005440F8">
            <w:pPr>
              <w:rPr>
                <w:b/>
              </w:rPr>
            </w:pPr>
            <w:r w:rsidRPr="00A10FA4">
              <w:rPr>
                <w:b/>
              </w:rPr>
              <w:t xml:space="preserve">Klasa </w:t>
            </w:r>
          </w:p>
        </w:tc>
        <w:tc>
          <w:tcPr>
            <w:tcW w:w="2410" w:type="dxa"/>
          </w:tcPr>
          <w:p w:rsidR="00053619" w:rsidRPr="00A10FA4" w:rsidRDefault="00053619" w:rsidP="005440F8">
            <w:pPr>
              <w:rPr>
                <w:b/>
              </w:rPr>
            </w:pPr>
            <w:r w:rsidRPr="00A10FA4">
              <w:rPr>
                <w:b/>
              </w:rPr>
              <w:t>Liczba uczniów</w:t>
            </w:r>
          </w:p>
        </w:tc>
        <w:tc>
          <w:tcPr>
            <w:tcW w:w="2835" w:type="dxa"/>
          </w:tcPr>
          <w:p w:rsidR="00053619" w:rsidRPr="00A10FA4" w:rsidRDefault="00053619" w:rsidP="005440F8">
            <w:pPr>
              <w:rPr>
                <w:b/>
              </w:rPr>
            </w:pPr>
            <w:r w:rsidRPr="00A10FA4">
              <w:rPr>
                <w:b/>
              </w:rPr>
              <w:t>Liczba oddziałów</w:t>
            </w:r>
          </w:p>
        </w:tc>
      </w:tr>
      <w:tr w:rsidR="00053619" w:rsidTr="005440F8">
        <w:tc>
          <w:tcPr>
            <w:tcW w:w="2093" w:type="dxa"/>
          </w:tcPr>
          <w:p w:rsidR="00053619" w:rsidRDefault="00053619" w:rsidP="005440F8">
            <w:pPr>
              <w:jc w:val="center"/>
            </w:pPr>
            <w:r>
              <w:t>Poniżej „O”</w:t>
            </w:r>
          </w:p>
        </w:tc>
        <w:tc>
          <w:tcPr>
            <w:tcW w:w="2410" w:type="dxa"/>
          </w:tcPr>
          <w:p w:rsidR="00053619" w:rsidRDefault="00053619" w:rsidP="005440F8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053619" w:rsidRDefault="00053619" w:rsidP="005440F8">
            <w:pPr>
              <w:jc w:val="center"/>
            </w:pPr>
            <w:r>
              <w:t>O</w:t>
            </w:r>
          </w:p>
        </w:tc>
      </w:tr>
      <w:tr w:rsidR="00053619" w:rsidTr="005440F8">
        <w:tc>
          <w:tcPr>
            <w:tcW w:w="2093" w:type="dxa"/>
          </w:tcPr>
          <w:p w:rsidR="00053619" w:rsidRDefault="00053619" w:rsidP="005440F8">
            <w:pPr>
              <w:jc w:val="center"/>
            </w:pPr>
            <w:r>
              <w:t>„O”</w:t>
            </w:r>
          </w:p>
        </w:tc>
        <w:tc>
          <w:tcPr>
            <w:tcW w:w="2410" w:type="dxa"/>
          </w:tcPr>
          <w:p w:rsidR="00053619" w:rsidRDefault="00053619" w:rsidP="005440F8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053619" w:rsidRDefault="00053619" w:rsidP="005440F8">
            <w:pPr>
              <w:jc w:val="center"/>
            </w:pPr>
            <w:r>
              <w:t>1</w:t>
            </w:r>
          </w:p>
        </w:tc>
      </w:tr>
    </w:tbl>
    <w:p w:rsidR="00053619" w:rsidRDefault="00053619" w:rsidP="00053619">
      <w:pPr>
        <w:pStyle w:val="Akapitzlist"/>
        <w:spacing w:line="360" w:lineRule="auto"/>
        <w:jc w:val="both"/>
      </w:pP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Pr="00CF7209" w:rsidRDefault="00BC5B56" w:rsidP="00BC5B56">
      <w:pPr>
        <w:spacing w:line="360" w:lineRule="auto"/>
        <w:jc w:val="both"/>
        <w:rPr>
          <w:sz w:val="24"/>
          <w:szCs w:val="24"/>
        </w:rPr>
      </w:pPr>
    </w:p>
    <w:tbl>
      <w:tblPr>
        <w:tblW w:w="8798" w:type="dxa"/>
        <w:tblInd w:w="115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93"/>
        <w:gridCol w:w="648"/>
        <w:gridCol w:w="739"/>
        <w:gridCol w:w="762"/>
        <w:gridCol w:w="671"/>
        <w:gridCol w:w="806"/>
        <w:gridCol w:w="1179"/>
      </w:tblGrid>
      <w:tr w:rsidR="00BC5B56" w:rsidRPr="0074367A" w:rsidTr="00952EFF">
        <w:trPr>
          <w:trHeight w:val="300"/>
        </w:trPr>
        <w:tc>
          <w:tcPr>
            <w:tcW w:w="3993" w:type="dxa"/>
            <w:noWrap/>
            <w:vAlign w:val="bottom"/>
            <w:hideMark/>
          </w:tcPr>
          <w:p w:rsidR="00BC5B56" w:rsidRDefault="00BC5B56" w:rsidP="00952EFF">
            <w:pPr>
              <w:spacing w:after="200" w:line="276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648" w:type="dxa"/>
            <w:noWrap/>
            <w:vAlign w:val="bottom"/>
          </w:tcPr>
          <w:p w:rsidR="00BC5B56" w:rsidRDefault="00BC5B56" w:rsidP="00952EF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39" w:type="dxa"/>
            <w:noWrap/>
            <w:vAlign w:val="bottom"/>
          </w:tcPr>
          <w:p w:rsidR="00BC5B56" w:rsidRDefault="00BC5B56" w:rsidP="00952EF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762" w:type="dxa"/>
            <w:noWrap/>
            <w:vAlign w:val="bottom"/>
          </w:tcPr>
          <w:p w:rsidR="00BC5B56" w:rsidRDefault="00BC5B56" w:rsidP="00952EF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671" w:type="dxa"/>
            <w:noWrap/>
            <w:vAlign w:val="bottom"/>
          </w:tcPr>
          <w:p w:rsidR="00BC5B56" w:rsidRDefault="00BC5B56" w:rsidP="00952EF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806" w:type="dxa"/>
            <w:noWrap/>
            <w:vAlign w:val="bottom"/>
          </w:tcPr>
          <w:p w:rsidR="00BC5B56" w:rsidRDefault="00BC5B56" w:rsidP="00952EF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1179" w:type="dxa"/>
            <w:noWrap/>
            <w:vAlign w:val="bottom"/>
          </w:tcPr>
          <w:p w:rsidR="00BC5B56" w:rsidRDefault="00BC5B56" w:rsidP="00952EFF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Pr="00A6071F" w:rsidRDefault="00BC5B56" w:rsidP="00BC5B56">
      <w:pPr>
        <w:pStyle w:val="Akapitzlist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  <w:r w:rsidRPr="00A6071F">
        <w:rPr>
          <w:rFonts w:ascii="Times New Roman" w:hAnsi="Times New Roman"/>
          <w:b/>
          <w:sz w:val="24"/>
          <w:szCs w:val="24"/>
        </w:rPr>
        <w:t>Warunki, w jakich uczniowie będą się uczyć po likwidacji lub przekształceniu szkoły:</w:t>
      </w:r>
    </w:p>
    <w:p w:rsidR="00BC5B56" w:rsidRPr="00A6071F" w:rsidRDefault="00BC5B56" w:rsidP="00BC5B56">
      <w:pPr>
        <w:pStyle w:val="Akapitzlist"/>
        <w:widowControl/>
        <w:autoSpaceDE/>
        <w:autoSpaceDN/>
        <w:adjustRightInd/>
        <w:ind w:left="1080"/>
        <w:rPr>
          <w:rFonts w:ascii="Times New Roman" w:hAnsi="Times New Roman"/>
          <w:b/>
          <w:sz w:val="24"/>
          <w:szCs w:val="24"/>
        </w:rPr>
      </w:pPr>
      <w:r w:rsidRPr="00A6071F">
        <w:rPr>
          <w:rFonts w:ascii="Times New Roman" w:hAnsi="Times New Roman"/>
          <w:b/>
          <w:sz w:val="24"/>
          <w:szCs w:val="24"/>
        </w:rPr>
        <w:t>organizacji pracy szkoły, w szczególności liczby oddziałów, liczebności klas, zmianowości ( przed i po likwidacji lub przekształceniu), brak rekrutacji do szkoły.</w:t>
      </w:r>
    </w:p>
    <w:p w:rsidR="00BC5B56" w:rsidRPr="00A6071F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miejscowości </w:t>
      </w:r>
      <w:r w:rsidR="0016598B">
        <w:rPr>
          <w:sz w:val="24"/>
          <w:szCs w:val="24"/>
        </w:rPr>
        <w:t>Lgiń</w:t>
      </w:r>
      <w:r>
        <w:rPr>
          <w:sz w:val="24"/>
          <w:szCs w:val="24"/>
        </w:rPr>
        <w:t xml:space="preserve"> szkoła realizuje swoje zadania w jednym budynku. Gmina zapewni pobyt dzieciom w wieku 3 – 5 lat w oddziale przedszkolnym przy szkole podstawowej w </w:t>
      </w:r>
      <w:r w:rsidR="0016598B">
        <w:rPr>
          <w:sz w:val="24"/>
          <w:szCs w:val="24"/>
        </w:rPr>
        <w:t>Lginiu</w:t>
      </w:r>
      <w:r>
        <w:rPr>
          <w:sz w:val="24"/>
          <w:szCs w:val="24"/>
        </w:rPr>
        <w:t xml:space="preserve"> lub przedszkolach działających na terenie Gminy Wschowa.</w:t>
      </w:r>
    </w:p>
    <w:p w:rsidR="00BC5B56" w:rsidRPr="001A1407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Pr="001A1407" w:rsidRDefault="00BC5B56" w:rsidP="00BC5B56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A1407">
        <w:rPr>
          <w:rFonts w:ascii="Times New Roman" w:hAnsi="Times New Roman"/>
          <w:b/>
          <w:sz w:val="24"/>
          <w:szCs w:val="24"/>
        </w:rPr>
        <w:t>Uzasadnienie organu prowadzącego odnoszące się do czynników ekonomicznych związanych z planowaną likwidacją lub przekształceniem publicznej szkoły lub publicznej placówki.</w:t>
      </w: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b/>
          <w:color w:val="000000"/>
          <w:sz w:val="24"/>
          <w:szCs w:val="24"/>
        </w:rPr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460"/>
        <w:gridCol w:w="2180"/>
      </w:tblGrid>
      <w:tr w:rsidR="00BC5B56" w:rsidRPr="001A1407" w:rsidTr="00952EFF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56" w:rsidRPr="001A1407" w:rsidRDefault="00BC5B56" w:rsidP="0016598B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 xml:space="preserve">Szkoła Podstawowa  w  </w:t>
            </w:r>
            <w:r w:rsidR="0016598B">
              <w:rPr>
                <w:color w:val="000000"/>
                <w:sz w:val="24"/>
                <w:szCs w:val="24"/>
              </w:rPr>
              <w:t>Lginiu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56" w:rsidRPr="001A1407" w:rsidRDefault="00BC5B56" w:rsidP="00952EF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B56" w:rsidRPr="001A1407" w:rsidRDefault="00BC5B56" w:rsidP="00952EFF">
            <w:pPr>
              <w:rPr>
                <w:color w:val="000000"/>
                <w:sz w:val="24"/>
                <w:szCs w:val="24"/>
              </w:rPr>
            </w:pPr>
          </w:p>
        </w:tc>
      </w:tr>
      <w:tr w:rsidR="00BC5B56" w:rsidRPr="001A1407" w:rsidTr="00952EFF">
        <w:trPr>
          <w:trHeight w:val="74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1A1407" w:rsidRDefault="00BC5B56" w:rsidP="00952EFF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1A1407" w:rsidRDefault="00BC5B56" w:rsidP="005B6D44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>2015 rok - wykonanie wg stanu na 3</w:t>
            </w:r>
            <w:r w:rsidR="005B6D44">
              <w:rPr>
                <w:color w:val="000000"/>
                <w:sz w:val="24"/>
                <w:szCs w:val="24"/>
              </w:rPr>
              <w:t>1</w:t>
            </w:r>
            <w:r w:rsidRPr="001A1407">
              <w:rPr>
                <w:color w:val="000000"/>
                <w:sz w:val="24"/>
                <w:szCs w:val="24"/>
              </w:rPr>
              <w:t>.1</w:t>
            </w:r>
            <w:r w:rsidR="005B6D44">
              <w:rPr>
                <w:color w:val="000000"/>
                <w:sz w:val="24"/>
                <w:szCs w:val="24"/>
              </w:rPr>
              <w:t>2</w:t>
            </w:r>
            <w:r w:rsidRPr="001A1407">
              <w:rPr>
                <w:color w:val="000000"/>
                <w:sz w:val="24"/>
                <w:szCs w:val="24"/>
              </w:rPr>
              <w:t>.2015r.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1A1407" w:rsidRDefault="005B6D44" w:rsidP="00952E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PLAN FINANSOWY                         </w:t>
            </w:r>
            <w:r w:rsidR="00BC5B56" w:rsidRPr="001A1407">
              <w:rPr>
                <w:color w:val="000000"/>
                <w:sz w:val="24"/>
                <w:szCs w:val="24"/>
              </w:rPr>
              <w:t xml:space="preserve"> na 2016 rok</w:t>
            </w:r>
          </w:p>
        </w:tc>
      </w:tr>
      <w:tr w:rsidR="00BC5B56" w:rsidRPr="001A1407" w:rsidTr="00952EF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1A1407" w:rsidRDefault="00BC5B56" w:rsidP="00952E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1407">
              <w:rPr>
                <w:b/>
                <w:bCs/>
                <w:color w:val="000000"/>
                <w:sz w:val="24"/>
                <w:szCs w:val="24"/>
              </w:rPr>
              <w:t>Rozdział 80101- Szkoły podstawowe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5B6D44" w:rsidP="00952E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726 307,31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16598B" w:rsidP="00952E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712 380,00</w:t>
            </w:r>
          </w:p>
        </w:tc>
      </w:tr>
      <w:tr w:rsidR="00BC5B56" w:rsidRPr="001A1407" w:rsidTr="00952EFF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1A1407" w:rsidRDefault="00BC5B56" w:rsidP="00952EFF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 xml:space="preserve">  w tym: Wynagrodzenia i składki od nich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5B6D44" w:rsidP="00952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563 911,96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16598B" w:rsidP="00952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562 713,00</w:t>
            </w:r>
          </w:p>
        </w:tc>
      </w:tr>
      <w:tr w:rsidR="00BC5B56" w:rsidRPr="001A1407" w:rsidTr="00952EF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1A1407" w:rsidRDefault="00BC5B56" w:rsidP="00952EFF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BC5B56" w:rsidP="00952E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BC5B56" w:rsidP="00952E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B56" w:rsidRPr="001A1407" w:rsidTr="00952EF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1A1407" w:rsidRDefault="00BC5B56" w:rsidP="00952E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1407">
              <w:rPr>
                <w:b/>
                <w:bCs/>
                <w:color w:val="000000"/>
                <w:sz w:val="24"/>
                <w:szCs w:val="24"/>
              </w:rPr>
              <w:t xml:space="preserve">Rozdział 80103 – oddziały przedszkolne w szkołach podstawowych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5B6D44" w:rsidP="00952E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95 622,37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16598B" w:rsidP="00952E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86 449,00</w:t>
            </w:r>
          </w:p>
        </w:tc>
      </w:tr>
      <w:tr w:rsidR="00BC5B56" w:rsidRPr="001A1407" w:rsidTr="00952EFF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1A1407" w:rsidRDefault="00BC5B56" w:rsidP="00952EFF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 xml:space="preserve">  w tym: Wynagrodzenia i składki od nich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5B6D44" w:rsidP="00952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85 218,85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16598B" w:rsidP="00952E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78 373,00</w:t>
            </w:r>
          </w:p>
        </w:tc>
      </w:tr>
      <w:tr w:rsidR="00BC5B56" w:rsidRPr="001A1407" w:rsidTr="00952EF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1A1407" w:rsidRDefault="00BC5B56" w:rsidP="00952EFF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BC5B56" w:rsidP="00952E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BC5B56" w:rsidP="00952E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B56" w:rsidRPr="001A1407" w:rsidTr="00952EF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1A1407" w:rsidRDefault="00BC5B56" w:rsidP="00952EF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Rozdział 80106 – punkty przedszkolne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16598B" w:rsidP="005B6D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</w:t>
            </w:r>
            <w:r w:rsidR="005B6D44">
              <w:rPr>
                <w:b/>
                <w:color w:val="000000"/>
                <w:sz w:val="24"/>
                <w:szCs w:val="24"/>
              </w:rPr>
              <w:t> 518,72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16598B" w:rsidP="00952E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2 990,00</w:t>
            </w:r>
          </w:p>
        </w:tc>
      </w:tr>
      <w:tr w:rsidR="00BC5B56" w:rsidRPr="001A1407" w:rsidTr="00952EF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1A1407" w:rsidRDefault="00BC5B56" w:rsidP="00952EFF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BC5B56" w:rsidP="00952E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BC5B56" w:rsidP="00952E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C5B56" w:rsidRPr="001A1407" w:rsidTr="00952EF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1A1407" w:rsidRDefault="00BC5B56" w:rsidP="00952E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1407">
              <w:rPr>
                <w:b/>
                <w:bCs/>
                <w:color w:val="000000"/>
                <w:sz w:val="24"/>
                <w:szCs w:val="24"/>
              </w:rPr>
              <w:t>Rozdział 80146 – Dokształcanie                         i doskonalenie nauczycieli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16598B" w:rsidP="005B6D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5B6D44">
              <w:rPr>
                <w:b/>
                <w:color w:val="000000"/>
                <w:sz w:val="24"/>
                <w:szCs w:val="24"/>
              </w:rPr>
              <w:t> 412,75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16598B" w:rsidP="00952E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1 987,00</w:t>
            </w:r>
          </w:p>
        </w:tc>
      </w:tr>
      <w:tr w:rsidR="00BC5B56" w:rsidRPr="0090583F" w:rsidTr="00952EFF">
        <w:trPr>
          <w:trHeight w:val="6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1A1407" w:rsidRDefault="0016598B" w:rsidP="0016598B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b/>
                <w:bCs/>
                <w:color w:val="000000"/>
                <w:sz w:val="24"/>
                <w:szCs w:val="24"/>
              </w:rPr>
              <w:t>Rozdział 801</w:t>
            </w:r>
            <w:r>
              <w:rPr>
                <w:b/>
                <w:bCs/>
                <w:color w:val="000000"/>
                <w:sz w:val="24"/>
                <w:szCs w:val="24"/>
              </w:rPr>
              <w:t>49</w:t>
            </w:r>
            <w:r w:rsidRPr="001A1407">
              <w:rPr>
                <w:b/>
                <w:bCs/>
                <w:color w:val="000000"/>
                <w:sz w:val="24"/>
                <w:szCs w:val="24"/>
              </w:rPr>
              <w:t xml:space="preserve"> – Realizacja zadań wymagających specjalnej nauki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90583F" w:rsidRDefault="005B6D44" w:rsidP="00952E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914,47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90583F" w:rsidRDefault="0090583F" w:rsidP="00952E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583F">
              <w:rPr>
                <w:b/>
                <w:color w:val="000000"/>
                <w:sz w:val="24"/>
                <w:szCs w:val="24"/>
              </w:rPr>
              <w:t>4 290,00</w:t>
            </w:r>
          </w:p>
        </w:tc>
      </w:tr>
      <w:tr w:rsidR="00BC5B56" w:rsidRPr="001A1407" w:rsidTr="00952EF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1A1407" w:rsidRDefault="00BC5B56" w:rsidP="00952E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1407">
              <w:rPr>
                <w:b/>
                <w:bCs/>
                <w:color w:val="000000"/>
                <w:sz w:val="24"/>
                <w:szCs w:val="24"/>
              </w:rPr>
              <w:t>Rozdział 80195 – pozostała działalność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16598B" w:rsidP="00952E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4 867,00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90583F" w:rsidP="00952E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4 769,00</w:t>
            </w:r>
          </w:p>
        </w:tc>
      </w:tr>
      <w:tr w:rsidR="00BC5B56" w:rsidRPr="001A1407" w:rsidTr="00952EF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1A1407" w:rsidRDefault="00BC5B56" w:rsidP="00952EF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BC5B56" w:rsidP="00952EF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BC5B56" w:rsidP="00952EF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C5B56" w:rsidRPr="001A1407" w:rsidTr="00952EFF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1A1407" w:rsidRDefault="00BC5B56" w:rsidP="00952E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A1407">
              <w:rPr>
                <w:b/>
                <w:bCs/>
                <w:color w:val="000000"/>
                <w:sz w:val="24"/>
                <w:szCs w:val="24"/>
              </w:rPr>
              <w:t>Ogółem: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5B6D44" w:rsidP="0095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877 642,62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B56" w:rsidRPr="001A1407" w:rsidRDefault="0090583F" w:rsidP="00952E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812 865,00</w:t>
            </w:r>
          </w:p>
        </w:tc>
      </w:tr>
    </w:tbl>
    <w:p w:rsidR="00BC5B56" w:rsidRDefault="00BC5B56" w:rsidP="00BC5B5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Rozliczenie subwencji na 2015 rok</w:t>
      </w:r>
    </w:p>
    <w:tbl>
      <w:tblPr>
        <w:tblW w:w="1119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850"/>
        <w:gridCol w:w="851"/>
        <w:gridCol w:w="850"/>
        <w:gridCol w:w="1418"/>
        <w:gridCol w:w="1559"/>
        <w:gridCol w:w="1134"/>
        <w:gridCol w:w="1985"/>
      </w:tblGrid>
      <w:tr w:rsidR="00BC5B56" w:rsidRPr="00F93B10" w:rsidTr="00952EFF">
        <w:trPr>
          <w:trHeight w:val="11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L.p. Metryki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Kategoria ucznió</w:t>
            </w:r>
            <w:r w:rsidRPr="00F93B10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F93B10" w:rsidRDefault="00BC5B56" w:rsidP="00952EF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L. dzieci subwencyjnych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F93B10" w:rsidRDefault="00BC5B56" w:rsidP="00952EF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F93B10" w:rsidRDefault="00BC5B56" w:rsidP="00952EF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suma wag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F93B10" w:rsidRDefault="00BC5B56" w:rsidP="00952EF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wskaźnik Di 1,0244770757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F93B10" w:rsidRDefault="00BC5B56" w:rsidP="00952EF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suma wagi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F93B10" w:rsidRDefault="00BC5B56" w:rsidP="00952EF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kwota bazowa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F93B10" w:rsidRDefault="00BC5B56" w:rsidP="00952EFF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suma z subwencji</w:t>
            </w:r>
          </w:p>
        </w:tc>
      </w:tr>
    </w:tbl>
    <w:p w:rsidR="00BC5B56" w:rsidRDefault="00BC5B56" w:rsidP="00BC5B56">
      <w:pPr>
        <w:spacing w:line="360" w:lineRule="auto"/>
        <w:ind w:left="-567"/>
        <w:jc w:val="both"/>
        <w:rPr>
          <w:b/>
          <w:color w:val="000000"/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b/>
          <w:color w:val="000000"/>
          <w:sz w:val="24"/>
          <w:szCs w:val="24"/>
        </w:rPr>
      </w:pPr>
    </w:p>
    <w:tbl>
      <w:tblPr>
        <w:tblW w:w="1112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720"/>
        <w:gridCol w:w="902"/>
        <w:gridCol w:w="898"/>
        <w:gridCol w:w="800"/>
        <w:gridCol w:w="1400"/>
        <w:gridCol w:w="1595"/>
        <w:gridCol w:w="1261"/>
        <w:gridCol w:w="1764"/>
      </w:tblGrid>
      <w:tr w:rsidR="00BC5B56" w:rsidRPr="00F93B10" w:rsidTr="00952EFF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Uczniowie statystyczni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90583F" w:rsidP="00952EF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41,36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90583F" w:rsidP="00952EF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41,36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1,0244770757   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90583F" w:rsidP="00952EF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42,3723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    5 258,6754   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90583F" w:rsidP="0090583F">
            <w:pPr>
              <w:ind w:right="-7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222 822,55</w:t>
            </w:r>
            <w:r w:rsidR="00BC5B56" w:rsidRPr="00F93B10">
              <w:rPr>
                <w:rFonts w:cs="Arial"/>
                <w:sz w:val="16"/>
                <w:szCs w:val="16"/>
              </w:rPr>
              <w:t xml:space="preserve">    </w:t>
            </w:r>
          </w:p>
        </w:tc>
      </w:tr>
      <w:tr w:rsidR="00BC5B56" w:rsidRPr="00F93B10" w:rsidTr="00952EF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Uczniowie szk.p. na wsi P-1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90583F" w:rsidP="00952EF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41,36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90583F" w:rsidP="00952EF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16,544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1,0244770757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90583F" w:rsidP="00952EF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16,9489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    5 258,6754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B56" w:rsidRPr="00F93B10" w:rsidRDefault="0090583F" w:rsidP="00952EF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89 129,02</w:t>
            </w:r>
            <w:r w:rsidR="00BC5B56" w:rsidRPr="00F93B10">
              <w:rPr>
                <w:rFonts w:cs="Arial"/>
                <w:sz w:val="16"/>
                <w:szCs w:val="16"/>
              </w:rPr>
              <w:t xml:space="preserve">    </w:t>
            </w:r>
          </w:p>
        </w:tc>
      </w:tr>
      <w:tr w:rsidR="00BC5B56" w:rsidRPr="00F93B10" w:rsidTr="00952EFF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Uczniowie sp do 70 uczniów  P-3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90583F" w:rsidP="00952EF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41,36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90583F" w:rsidP="00952EF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7,4448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1,0244770757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90583F" w:rsidP="00952EF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7,6270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    5 258,6754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B56" w:rsidRPr="00F93B10" w:rsidRDefault="0090583F" w:rsidP="00952EF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40 108,06</w:t>
            </w:r>
            <w:r w:rsidR="00BC5B56" w:rsidRPr="00F93B10">
              <w:rPr>
                <w:rFonts w:cs="Arial"/>
                <w:sz w:val="16"/>
                <w:szCs w:val="16"/>
              </w:rPr>
              <w:t xml:space="preserve">    </w:t>
            </w:r>
          </w:p>
        </w:tc>
      </w:tr>
      <w:tr w:rsidR="00BC5B56" w:rsidRPr="00F93B10" w:rsidTr="00952EF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Uczn. Klas I i II SP  P-33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90583F" w:rsidP="00952EF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17,64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90583F" w:rsidP="00952EF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0,5292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1,0244770757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90583F" w:rsidP="00952EFF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0,5421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    5 258,6754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B56" w:rsidRPr="00F93B10" w:rsidRDefault="0090583F" w:rsidP="00952EF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2 851,01</w:t>
            </w:r>
            <w:r w:rsidR="00BC5B56" w:rsidRPr="00F93B10">
              <w:rPr>
                <w:rFonts w:cs="Arial"/>
                <w:sz w:val="16"/>
                <w:szCs w:val="16"/>
              </w:rPr>
              <w:t xml:space="preserve">    </w:t>
            </w:r>
          </w:p>
        </w:tc>
      </w:tr>
      <w:tr w:rsidR="00BC5B56" w:rsidRPr="00F93B10" w:rsidTr="00952EFF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Zadania pozaszkolne P-45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90583F" w:rsidP="00952EF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41,36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jc w:val="right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0,001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90583F" w:rsidP="00952EF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1,0244770757   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0583F">
            <w:pPr>
              <w:jc w:val="center"/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0,0</w:t>
            </w:r>
            <w:r w:rsidR="0090583F">
              <w:rPr>
                <w:rFonts w:cs="Arial"/>
                <w:sz w:val="16"/>
                <w:szCs w:val="16"/>
              </w:rPr>
              <w:t>423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      5 258,6754   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B56" w:rsidRPr="00F93B10" w:rsidRDefault="0090583F" w:rsidP="00952EFF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222,82</w:t>
            </w:r>
            <w:r w:rsidR="00BC5B56" w:rsidRPr="00F93B10">
              <w:rPr>
                <w:rFonts w:cs="Arial"/>
                <w:sz w:val="16"/>
                <w:szCs w:val="16"/>
              </w:rPr>
              <w:t xml:space="preserve">    </w:t>
            </w:r>
          </w:p>
        </w:tc>
      </w:tr>
      <w:tr w:rsidR="00BC5B56" w:rsidRPr="00F93B10" w:rsidTr="00952EFF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B56" w:rsidRPr="00F93B10" w:rsidRDefault="00BC5B56" w:rsidP="00952EFF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B56" w:rsidRPr="00F93B10" w:rsidRDefault="0090583F" w:rsidP="00952EFF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355 133,46</w:t>
            </w:r>
            <w:r w:rsidR="00BC5B56" w:rsidRPr="00F93B10"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</w:p>
        </w:tc>
      </w:tr>
    </w:tbl>
    <w:p w:rsidR="00BC5B56" w:rsidRDefault="00BC5B56" w:rsidP="00BC5B5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BC5B56" w:rsidRPr="000D31A1" w:rsidRDefault="00BC5B56" w:rsidP="00BC5B56">
      <w:pPr>
        <w:rPr>
          <w:sz w:val="24"/>
          <w:szCs w:val="24"/>
        </w:rPr>
      </w:pPr>
    </w:p>
    <w:p w:rsidR="00BC5B56" w:rsidRPr="003572DE" w:rsidRDefault="00BC5B56" w:rsidP="00BC5B56">
      <w:pPr>
        <w:rPr>
          <w:b/>
          <w:i/>
          <w:sz w:val="24"/>
          <w:szCs w:val="24"/>
          <w:u w:val="single"/>
        </w:rPr>
      </w:pPr>
      <w:r w:rsidRPr="003572DE">
        <w:rPr>
          <w:b/>
          <w:i/>
          <w:sz w:val="24"/>
          <w:szCs w:val="24"/>
          <w:u w:val="single"/>
        </w:rPr>
        <w:t>Wykaz aktów prawnych zastosowanych w uchwale:</w:t>
      </w:r>
    </w:p>
    <w:p w:rsidR="00BC5B56" w:rsidRPr="003572DE" w:rsidRDefault="00BC5B56" w:rsidP="00BC5B56">
      <w:pPr>
        <w:spacing w:line="360" w:lineRule="auto"/>
        <w:rPr>
          <w:sz w:val="24"/>
          <w:szCs w:val="24"/>
        </w:rPr>
      </w:pPr>
    </w:p>
    <w:p w:rsidR="00BC5B56" w:rsidRDefault="00BC5B56" w:rsidP="00BC5B5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2DE">
        <w:rPr>
          <w:rFonts w:ascii="Times New Roman" w:hAnsi="Times New Roman"/>
          <w:sz w:val="24"/>
          <w:szCs w:val="24"/>
        </w:rPr>
        <w:t>Ustawa z dnia 8 marca 1990 r</w:t>
      </w:r>
      <w:r w:rsidRPr="003572DE">
        <w:rPr>
          <w:rFonts w:ascii="Times New Roman" w:hAnsi="Times New Roman"/>
          <w:b/>
          <w:sz w:val="24"/>
          <w:szCs w:val="24"/>
        </w:rPr>
        <w:t>. o samorządzie gminnym</w:t>
      </w:r>
      <w:r w:rsidRPr="003572DE">
        <w:rPr>
          <w:rFonts w:ascii="Times New Roman" w:hAnsi="Times New Roman"/>
          <w:sz w:val="24"/>
          <w:szCs w:val="24"/>
        </w:rPr>
        <w:t xml:space="preserve"> (t. j. Dz. U. z 2</w:t>
      </w:r>
      <w:r>
        <w:rPr>
          <w:rFonts w:ascii="Times New Roman" w:hAnsi="Times New Roman"/>
          <w:sz w:val="24"/>
          <w:szCs w:val="24"/>
        </w:rPr>
        <w:t>015 r. poz. 1515                z  późn. zm),</w:t>
      </w:r>
    </w:p>
    <w:p w:rsidR="00BC5B56" w:rsidRPr="003572DE" w:rsidRDefault="00BC5B56" w:rsidP="00BC5B56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BC5B56" w:rsidRPr="00E46563" w:rsidRDefault="00BC5B56" w:rsidP="00BC5B56">
      <w:pPr>
        <w:pStyle w:val="Akapitzlist"/>
        <w:widowControl/>
        <w:autoSpaceDE/>
        <w:autoSpaceDN/>
        <w:adjustRightInd/>
        <w:spacing w:line="360" w:lineRule="auto"/>
        <w:rPr>
          <w:rFonts w:ascii="Times New Roman" w:hAnsi="Times New Roman"/>
          <w:sz w:val="24"/>
          <w:szCs w:val="24"/>
        </w:rPr>
      </w:pPr>
      <w:r w:rsidRPr="00E46563">
        <w:rPr>
          <w:rFonts w:ascii="Times New Roman" w:hAnsi="Times New Roman"/>
          <w:b/>
          <w:bCs/>
          <w:sz w:val="24"/>
          <w:szCs w:val="24"/>
        </w:rPr>
        <w:t>Art. 18. </w:t>
      </w:r>
      <w:r w:rsidRPr="00E46563">
        <w:rPr>
          <w:rFonts w:ascii="Times New Roman" w:hAnsi="Times New Roman"/>
          <w:sz w:val="24"/>
          <w:szCs w:val="24"/>
        </w:rPr>
        <w:t xml:space="preserve"> 2. Do wyłącznej właściwości rady gminy należy:</w:t>
      </w:r>
    </w:p>
    <w:p w:rsidR="00BC5B56" w:rsidRPr="00E46563" w:rsidRDefault="00BC5B56" w:rsidP="00BC5B56">
      <w:pPr>
        <w:pStyle w:val="Akapitzlist"/>
        <w:widowControl/>
        <w:autoSpaceDE/>
        <w:autoSpaceDN/>
        <w:adjustRightInd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E46563">
        <w:rPr>
          <w:rFonts w:ascii="Times New Roman" w:hAnsi="Times New Roman"/>
          <w:sz w:val="24"/>
          <w:szCs w:val="24"/>
        </w:rPr>
        <w:t>9)   podejmowanie uchwał w sprawach majątkowych gminy, przekraczających zakres zwykłego zarządu, dotyczących:</w:t>
      </w:r>
    </w:p>
    <w:p w:rsidR="00BC5B56" w:rsidRPr="00E46563" w:rsidRDefault="00BC5B56" w:rsidP="00BC5B56">
      <w:pPr>
        <w:pStyle w:val="Akapitzlist"/>
        <w:widowControl/>
        <w:autoSpaceDE/>
        <w:autoSpaceDN/>
        <w:adjustRightInd/>
        <w:spacing w:line="360" w:lineRule="auto"/>
        <w:ind w:left="644"/>
        <w:rPr>
          <w:rFonts w:ascii="Times New Roman" w:hAnsi="Times New Roman"/>
          <w:sz w:val="24"/>
          <w:szCs w:val="24"/>
        </w:rPr>
      </w:pPr>
      <w:r w:rsidRPr="00E46563">
        <w:rPr>
          <w:rFonts w:ascii="Times New Roman" w:hAnsi="Times New Roman"/>
          <w:sz w:val="24"/>
          <w:szCs w:val="24"/>
        </w:rPr>
        <w:t>h)  tworzenia, likwidacji i reorganizacji przedsiębiorstw, zakładów i innych gminnych jednostek organizacyjnych oraz wyposażania ich w majątek,</w:t>
      </w:r>
    </w:p>
    <w:p w:rsidR="00BC5B56" w:rsidRPr="003572DE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Pr="003572DE" w:rsidRDefault="00BC5B56" w:rsidP="00BC5B5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72DE">
        <w:rPr>
          <w:rFonts w:ascii="Times New Roman" w:hAnsi="Times New Roman"/>
          <w:sz w:val="24"/>
          <w:szCs w:val="24"/>
        </w:rPr>
        <w:t xml:space="preserve">Ustawa z dnia 7 września 1991 r. </w:t>
      </w:r>
      <w:r w:rsidRPr="003572DE">
        <w:rPr>
          <w:rFonts w:ascii="Times New Roman" w:hAnsi="Times New Roman"/>
          <w:b/>
          <w:sz w:val="24"/>
          <w:szCs w:val="24"/>
        </w:rPr>
        <w:t xml:space="preserve">o systemie oświaty </w:t>
      </w:r>
      <w:r w:rsidRPr="003572DE">
        <w:rPr>
          <w:rFonts w:ascii="Times New Roman" w:hAnsi="Times New Roman"/>
          <w:sz w:val="24"/>
          <w:szCs w:val="24"/>
        </w:rPr>
        <w:t>(tekst jednolity Dz. U. z </w:t>
      </w:r>
      <w:r w:rsidR="00B95B2A">
        <w:rPr>
          <w:rFonts w:ascii="Times New Roman" w:hAnsi="Times New Roman"/>
          <w:sz w:val="24"/>
          <w:szCs w:val="24"/>
        </w:rPr>
        <w:t>2015r. poz. 2156)</w:t>
      </w:r>
    </w:p>
    <w:p w:rsidR="00BC5B56" w:rsidRDefault="00BC5B56" w:rsidP="00BC5B56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BC5B56" w:rsidRDefault="00BC5B56" w:rsidP="00BC5B56">
      <w:pPr>
        <w:pStyle w:val="Akapitzlis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5B56" w:rsidRPr="003572DE" w:rsidRDefault="00BC5B56" w:rsidP="00BC5B56">
      <w:pPr>
        <w:spacing w:line="360" w:lineRule="auto"/>
        <w:rPr>
          <w:sz w:val="24"/>
          <w:szCs w:val="24"/>
        </w:rPr>
      </w:pPr>
      <w:r w:rsidRPr="003572DE">
        <w:rPr>
          <w:b/>
          <w:bCs/>
          <w:sz w:val="24"/>
          <w:szCs w:val="24"/>
        </w:rPr>
        <w:t>Art. 59. </w:t>
      </w:r>
      <w:r w:rsidRPr="003572DE">
        <w:rPr>
          <w:sz w:val="24"/>
          <w:szCs w:val="24"/>
        </w:rPr>
        <w:t>1.  Szkoła publiczna, z zastrzeżeniem ust. 1a i 2, może być zlikwidowana z końcem roku szkolnego przez organ prowadzący szkołę, po zapewnieniu przez ten organ uczniom możliwości kontynuowania nauki w innej szkole publicznej tego samego typu, a także kształcącej w tym samym lub zbliżonym zawodzie. Organ prowadzący jest obowiązany, co najmniej na 6 miesięcy przed terminem likwidacji, zawiadomić o zamiarze likwidacji szkoły: rodziców uczniów (w przypadku szkoły dla dorosłych - uczniów), właściwego kuratora oświaty oraz organ wykonawczy jednostki samorządu terytorialnego właściwej do prowadzenia szkół danego typu.</w:t>
      </w:r>
    </w:p>
    <w:p w:rsidR="00BC5B56" w:rsidRPr="003572DE" w:rsidRDefault="00BC5B56" w:rsidP="00BC5B56">
      <w:pPr>
        <w:spacing w:line="360" w:lineRule="auto"/>
        <w:rPr>
          <w:sz w:val="24"/>
          <w:szCs w:val="24"/>
        </w:rPr>
      </w:pPr>
      <w:r w:rsidRPr="003572DE">
        <w:rPr>
          <w:sz w:val="24"/>
          <w:szCs w:val="24"/>
        </w:rPr>
        <w:lastRenderedPageBreak/>
        <w:t>1a.  Szkoła w zakładzie poprawczym lub schronisku dla nieletnich oraz szkoła przy zakładzie karnym lub areszcie śledczym może być zlikwidowana w każdym czasie, po zapewnieniu uczniom możliwości kontynuowania nauki w innej szkole.</w:t>
      </w:r>
    </w:p>
    <w:p w:rsidR="00BC5B56" w:rsidRPr="003572DE" w:rsidRDefault="00BC5B56" w:rsidP="00BC5B56">
      <w:pPr>
        <w:spacing w:line="360" w:lineRule="auto"/>
        <w:rPr>
          <w:sz w:val="24"/>
          <w:szCs w:val="24"/>
        </w:rPr>
      </w:pPr>
      <w:r w:rsidRPr="003572DE">
        <w:rPr>
          <w:sz w:val="24"/>
          <w:szCs w:val="24"/>
        </w:rPr>
        <w:t>2.  Szkoła lub placówka publiczna prowadzona przez jednostkę samorządu terytorialnego może zostać zlikwidowana po zasięgnięciu opinii organu sprawującego nadzór pedagogiczny, a szkoła lub placówka publiczna prowadzona przez inną osobę prawną lub fizyczną - za zgodą organu, który udzielił zezwolenia na jej założenie.</w:t>
      </w: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</w:p>
    <w:p w:rsidR="00BC5B56" w:rsidRDefault="00BC5B56" w:rsidP="00BC5B56">
      <w:pPr>
        <w:spacing w:line="360" w:lineRule="auto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N</w:t>
      </w:r>
      <w:r w:rsidRPr="0074367A">
        <w:rPr>
          <w:rFonts w:eastAsia="Calibri"/>
          <w:color w:val="000000"/>
          <w:sz w:val="24"/>
          <w:szCs w:val="24"/>
          <w:lang w:eastAsia="en-US"/>
        </w:rPr>
        <w:t>ależy podkreślić, że malejąca liczba uczniów, niewystarczające subwencjonowanie oraz zmiana ustawy o finansach publicznych wprowadzająca zasadę pokrywania wydatków bieżących ( w tym wydatków związanych z funkcjonowaniem</w:t>
      </w:r>
      <w:r>
        <w:rPr>
          <w:rFonts w:eastAsia="Calibri"/>
          <w:color w:val="000000"/>
          <w:sz w:val="24"/>
          <w:szCs w:val="24"/>
          <w:lang w:eastAsia="en-US"/>
        </w:rPr>
        <w:t xml:space="preserve">   </w:t>
      </w:r>
      <w:r w:rsidRPr="0074367A">
        <w:rPr>
          <w:rFonts w:eastAsia="Calibri"/>
          <w:color w:val="000000"/>
          <w:sz w:val="24"/>
          <w:szCs w:val="24"/>
          <w:lang w:eastAsia="en-US"/>
        </w:rPr>
        <w:t xml:space="preserve"> oświaty ) wyłącznie dochodami bieżącymi, zmusza Gminę Wschowa do podjęcia takich kroków. </w:t>
      </w:r>
    </w:p>
    <w:p w:rsidR="00BC5B56" w:rsidRDefault="00BC5B56" w:rsidP="00BC5B56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5B56" w:rsidRDefault="00BC5B56" w:rsidP="00BC5B56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5B56" w:rsidRDefault="00BC5B56" w:rsidP="00BC5B56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5B56" w:rsidRDefault="00BC5B56" w:rsidP="00BC5B56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5B56" w:rsidRDefault="00BC5B56" w:rsidP="00BC5B56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5B56" w:rsidRPr="0074367A" w:rsidRDefault="00BC5B56" w:rsidP="00BC5B56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5B56" w:rsidRDefault="00BC5B56" w:rsidP="00BC5B56">
      <w:pPr>
        <w:spacing w:before="240"/>
        <w:jc w:val="both"/>
        <w:rPr>
          <w:bCs/>
          <w:sz w:val="24"/>
          <w:szCs w:val="24"/>
        </w:rPr>
      </w:pPr>
      <w:r w:rsidRPr="0074367A">
        <w:rPr>
          <w:rFonts w:eastAsia="Calibri"/>
          <w:color w:val="000000"/>
          <w:sz w:val="24"/>
          <w:szCs w:val="24"/>
          <w:lang w:eastAsia="en-US"/>
        </w:rPr>
        <w:t>W związku z powyższym podjęcie niniejszej uchwały jest uzasadnione.</w:t>
      </w:r>
      <w:r>
        <w:rPr>
          <w:bCs/>
          <w:sz w:val="24"/>
          <w:szCs w:val="24"/>
        </w:rPr>
        <w:t xml:space="preserve"> </w:t>
      </w:r>
    </w:p>
    <w:p w:rsidR="00BC5B56" w:rsidRDefault="00BC5B56" w:rsidP="00BC5B56">
      <w:pPr>
        <w:spacing w:before="240"/>
        <w:jc w:val="both"/>
        <w:rPr>
          <w:bCs/>
          <w:sz w:val="24"/>
          <w:szCs w:val="24"/>
        </w:rPr>
      </w:pPr>
    </w:p>
    <w:p w:rsidR="00BC5B56" w:rsidRDefault="00BC5B56" w:rsidP="00BC5B56">
      <w:pPr>
        <w:spacing w:before="240"/>
        <w:jc w:val="both"/>
        <w:rPr>
          <w:bCs/>
          <w:sz w:val="24"/>
          <w:szCs w:val="24"/>
        </w:rPr>
      </w:pPr>
    </w:p>
    <w:p w:rsidR="00BC5B56" w:rsidRDefault="00BC5B56" w:rsidP="00BC5B56"/>
    <w:p w:rsidR="00BC5B56" w:rsidRPr="00F33E04" w:rsidRDefault="00BC5B56" w:rsidP="00BC5B56"/>
    <w:p w:rsidR="00F40674" w:rsidRPr="00F33E04" w:rsidRDefault="00F40674" w:rsidP="00F33E04"/>
    <w:sectPr w:rsidR="00F40674" w:rsidRPr="00F33E04" w:rsidSect="008F4BD6">
      <w:pgSz w:w="11906" w:h="16838"/>
      <w:pgMar w:top="426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661F"/>
    <w:multiLevelType w:val="hybridMultilevel"/>
    <w:tmpl w:val="10C4A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77B31"/>
    <w:multiLevelType w:val="multilevel"/>
    <w:tmpl w:val="A0E4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A80397"/>
    <w:multiLevelType w:val="hybridMultilevel"/>
    <w:tmpl w:val="38DA76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5"/>
    <w:rsid w:val="00053619"/>
    <w:rsid w:val="000D4BED"/>
    <w:rsid w:val="0016598B"/>
    <w:rsid w:val="00217AD6"/>
    <w:rsid w:val="003C4930"/>
    <w:rsid w:val="003D39BD"/>
    <w:rsid w:val="003E65BE"/>
    <w:rsid w:val="005B6D44"/>
    <w:rsid w:val="00614DA5"/>
    <w:rsid w:val="00692951"/>
    <w:rsid w:val="00854AFD"/>
    <w:rsid w:val="0090583F"/>
    <w:rsid w:val="00924FEB"/>
    <w:rsid w:val="00AA596D"/>
    <w:rsid w:val="00AF68B8"/>
    <w:rsid w:val="00B633E2"/>
    <w:rsid w:val="00B95B2A"/>
    <w:rsid w:val="00BC5B56"/>
    <w:rsid w:val="00CF169A"/>
    <w:rsid w:val="00F33E04"/>
    <w:rsid w:val="00F40674"/>
    <w:rsid w:val="00F4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4930"/>
    <w:pPr>
      <w:keepNext/>
      <w:outlineLvl w:val="0"/>
    </w:pPr>
    <w:rPr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4067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40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6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493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4930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3C4930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3C4930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3C49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4930"/>
    <w:pPr>
      <w:ind w:left="1440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49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C5B5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BC5B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5B5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</w:rPr>
  </w:style>
  <w:style w:type="table" w:styleId="Tabela-Siatka">
    <w:name w:val="Table Grid"/>
    <w:basedOn w:val="Standardowy"/>
    <w:uiPriority w:val="59"/>
    <w:rsid w:val="0005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4930"/>
    <w:pPr>
      <w:keepNext/>
      <w:outlineLvl w:val="0"/>
    </w:pPr>
    <w:rPr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4067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40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6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493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4930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3C4930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3C4930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3C49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4930"/>
    <w:pPr>
      <w:ind w:left="1440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49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BC5B5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BC5B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5B56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</w:rPr>
  </w:style>
  <w:style w:type="table" w:styleId="Tabela-Siatka">
    <w:name w:val="Table Grid"/>
    <w:basedOn w:val="Standardowy"/>
    <w:uiPriority w:val="59"/>
    <w:rsid w:val="0005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1475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Narbara Nowak</dc:creator>
  <cp:lastModifiedBy>Narbara Nowak</cp:lastModifiedBy>
  <cp:revision>14</cp:revision>
  <cp:lastPrinted>2015-12-28T11:23:00Z</cp:lastPrinted>
  <dcterms:created xsi:type="dcterms:W3CDTF">2015-12-28T09:52:00Z</dcterms:created>
  <dcterms:modified xsi:type="dcterms:W3CDTF">2016-01-25T08:03:00Z</dcterms:modified>
</cp:coreProperties>
</file>